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94E67" w14:textId="2F0F8D13" w:rsidR="00290F4B" w:rsidRDefault="008A46B4" w:rsidP="008A46B4">
      <w:pPr>
        <w:jc w:val="center"/>
      </w:pPr>
      <w:r>
        <w:rPr>
          <w:noProof/>
        </w:rPr>
        <w:drawing>
          <wp:inline distT="0" distB="0" distL="0" distR="0" wp14:anchorId="3C30B034" wp14:editId="322ACD37">
            <wp:extent cx="341947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C44E0" w14:textId="20CB2CA1" w:rsidR="008A46B4" w:rsidRDefault="008A46B4" w:rsidP="008A46B4">
      <w:pPr>
        <w:jc w:val="center"/>
      </w:pPr>
    </w:p>
    <w:p w14:paraId="2D7BDB81" w14:textId="290AA7D7" w:rsidR="008A46B4" w:rsidRDefault="00E06E61" w:rsidP="00E727F3">
      <w:r>
        <w:t>November 4, 2020</w:t>
      </w:r>
    </w:p>
    <w:p w14:paraId="4738E3F8" w14:textId="50C3393B" w:rsidR="008A46B4" w:rsidRPr="004E2E4D" w:rsidRDefault="004E2E4D" w:rsidP="008A46B4">
      <w:pPr>
        <w:rPr>
          <w:rFonts w:ascii="Times New Roman" w:hAnsi="Times New Roman" w:cs="Times New Roman"/>
          <w:sz w:val="24"/>
          <w:szCs w:val="24"/>
        </w:rPr>
      </w:pPr>
      <w:r w:rsidRPr="004E2E4D">
        <w:rPr>
          <w:rFonts w:ascii="Times New Roman" w:hAnsi="Times New Roman" w:cs="Times New Roman"/>
          <w:sz w:val="24"/>
          <w:szCs w:val="24"/>
        </w:rPr>
        <w:t xml:space="preserve">CARES Act: Higher Education Emergency Relief Fund – Student Grants </w:t>
      </w:r>
    </w:p>
    <w:p w14:paraId="6C777854" w14:textId="0EB4F802" w:rsidR="004E2E4D" w:rsidRDefault="004E2E4D" w:rsidP="008A46B4">
      <w:pPr>
        <w:rPr>
          <w:rFonts w:ascii="Times New Roman" w:hAnsi="Times New Roman" w:cs="Times New Roman"/>
          <w:sz w:val="24"/>
          <w:szCs w:val="24"/>
        </w:rPr>
      </w:pPr>
      <w:r w:rsidRPr="004E2E4D">
        <w:rPr>
          <w:rFonts w:ascii="Times New Roman" w:hAnsi="Times New Roman" w:cs="Times New Roman"/>
          <w:sz w:val="24"/>
          <w:szCs w:val="24"/>
        </w:rPr>
        <w:t xml:space="preserve">Guidance on approved usage of funds </w:t>
      </w:r>
    </w:p>
    <w:p w14:paraId="4F9B2B88" w14:textId="0EE1F333" w:rsidR="00660CC7" w:rsidRDefault="00660CC7" w:rsidP="008A46B4">
      <w:pPr>
        <w:rPr>
          <w:rFonts w:ascii="Times New Roman" w:hAnsi="Times New Roman" w:cs="Times New Roman"/>
          <w:sz w:val="24"/>
          <w:szCs w:val="24"/>
        </w:rPr>
      </w:pPr>
    </w:p>
    <w:p w14:paraId="0D3BA97F" w14:textId="71B2221B" w:rsidR="00660CC7" w:rsidRPr="00660CC7" w:rsidRDefault="00660CC7" w:rsidP="00660CC7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60CC7">
        <w:rPr>
          <w:rFonts w:ascii="Times New Roman" w:hAnsi="Times New Roman" w:cs="Times New Roman"/>
          <w:sz w:val="24"/>
          <w:szCs w:val="24"/>
        </w:rPr>
        <w:t>Pearlands</w:t>
      </w:r>
      <w:proofErr w:type="spellEnd"/>
      <w:r w:rsidRPr="00660CC7">
        <w:rPr>
          <w:rFonts w:ascii="Times New Roman" w:hAnsi="Times New Roman" w:cs="Times New Roman"/>
          <w:sz w:val="24"/>
          <w:szCs w:val="24"/>
        </w:rPr>
        <w:t xml:space="preserve"> Innovative School of Beauty (OPE ID: 031490971) received education stabilization funds under Section 18004(a) of the Coronavirus Aid, Relief, and Economic Security Act (“CARES ACT”), Public Law No: 116-136. This Fund Report applies to the student portion received under Higher Education Emergency Relief Fund that is designated exclusively for emergency financial aid grants to students</w:t>
      </w:r>
    </w:p>
    <w:p w14:paraId="0FC1FC9F" w14:textId="2BC73DA8" w:rsidR="004E2E4D" w:rsidRPr="00660CC7" w:rsidRDefault="004E2E4D" w:rsidP="008A46B4">
      <w:pPr>
        <w:rPr>
          <w:rFonts w:ascii="Times New Roman" w:hAnsi="Times New Roman" w:cs="Times New Roman"/>
          <w:sz w:val="24"/>
          <w:szCs w:val="24"/>
        </w:rPr>
      </w:pPr>
    </w:p>
    <w:p w14:paraId="0ED5F8CD" w14:textId="2AEB3111" w:rsidR="004E2E4D" w:rsidRPr="00660CC7" w:rsidRDefault="004E2E4D" w:rsidP="004E2E4D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660CC7">
        <w:rPr>
          <w:rFonts w:ascii="Times New Roman" w:hAnsi="Times New Roman" w:cs="Times New Roman"/>
          <w:sz w:val="24"/>
          <w:szCs w:val="24"/>
        </w:rPr>
        <w:t>The grant is only available to eligible</w:t>
      </w:r>
      <w:r w:rsidR="00753816" w:rsidRPr="00660CC7">
        <w:rPr>
          <w:rFonts w:ascii="Times New Roman" w:hAnsi="Times New Roman" w:cs="Times New Roman"/>
          <w:sz w:val="24"/>
          <w:szCs w:val="24"/>
        </w:rPr>
        <w:t xml:space="preserve"> Title IV</w:t>
      </w:r>
      <w:r w:rsidRPr="00660CC7">
        <w:rPr>
          <w:rFonts w:ascii="Times New Roman" w:hAnsi="Times New Roman" w:cs="Times New Roman"/>
          <w:sz w:val="24"/>
          <w:szCs w:val="24"/>
        </w:rPr>
        <w:t xml:space="preserve"> students whose financial situation has been disrupted by the impact of COVID-19 and certify so by completing and signing this form.</w:t>
      </w:r>
    </w:p>
    <w:p w14:paraId="14AE3366" w14:textId="77777777" w:rsidR="004E2E4D" w:rsidRPr="00660CC7" w:rsidRDefault="004E2E4D" w:rsidP="004E2E4D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</w:p>
    <w:p w14:paraId="79F67AFC" w14:textId="1BC61F63" w:rsidR="004E2E4D" w:rsidRPr="00660CC7" w:rsidRDefault="004E2E4D" w:rsidP="004E2E4D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660CC7">
        <w:rPr>
          <w:rFonts w:ascii="Times New Roman" w:hAnsi="Times New Roman" w:cs="Times New Roman"/>
          <w:sz w:val="24"/>
          <w:szCs w:val="24"/>
        </w:rPr>
        <w:t>The methodology to allocate the individual amount per student is at the discretion of the school.</w:t>
      </w:r>
    </w:p>
    <w:p w14:paraId="1519458E" w14:textId="55277489" w:rsidR="00753816" w:rsidRPr="00660CC7" w:rsidRDefault="00753816" w:rsidP="004E2E4D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660CC7">
        <w:rPr>
          <w:rFonts w:ascii="Times New Roman" w:hAnsi="Times New Roman" w:cs="Times New Roman"/>
          <w:sz w:val="24"/>
          <w:szCs w:val="24"/>
        </w:rPr>
        <w:t xml:space="preserve">Any funds awarded from the HEERF grant will be used for expenses related to the disruption of COVID-19.  The expenses will cover cost of attendance, such as food, housing, course materials, health care, and child care.  </w:t>
      </w:r>
    </w:p>
    <w:p w14:paraId="65AE99C3" w14:textId="764DC08D" w:rsidR="00753816" w:rsidRDefault="00753816" w:rsidP="004E2E4D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</w:p>
    <w:p w14:paraId="1FE0E4F3" w14:textId="2503E895" w:rsidR="00753816" w:rsidRDefault="00753816" w:rsidP="004E2E4D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21FE54DA" w14:textId="3509F5EE" w:rsidR="00753816" w:rsidRDefault="00753816" w:rsidP="004E2E4D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</w:p>
    <w:p w14:paraId="5A2C70EB" w14:textId="454B7CD3" w:rsidR="00753816" w:rsidRDefault="00753816" w:rsidP="004E2E4D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Sabrina Miller</w:t>
      </w:r>
    </w:p>
    <w:p w14:paraId="7C00805E" w14:textId="4D3A5B84" w:rsidR="00753816" w:rsidRDefault="00753816" w:rsidP="004E2E4D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Pearlands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Innovative School of Beauty </w:t>
      </w:r>
    </w:p>
    <w:p w14:paraId="52D5B031" w14:textId="541663F9" w:rsidR="00753816" w:rsidRDefault="00660CC7" w:rsidP="004E2E4D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Owner </w:t>
      </w:r>
    </w:p>
    <w:p w14:paraId="4F409500" w14:textId="7BA0F404" w:rsidR="00753816" w:rsidRDefault="00753816" w:rsidP="004E2E4D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</w:p>
    <w:p w14:paraId="68BE478B" w14:textId="77777777" w:rsidR="00753816" w:rsidRPr="004E2E4D" w:rsidRDefault="00753816" w:rsidP="004E2E4D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</w:p>
    <w:p w14:paraId="15952635" w14:textId="77777777" w:rsidR="004E2E4D" w:rsidRPr="008A46B4" w:rsidRDefault="004E2E4D" w:rsidP="008A46B4"/>
    <w:sectPr w:rsidR="004E2E4D" w:rsidRPr="008A4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B4"/>
    <w:rsid w:val="00290F4B"/>
    <w:rsid w:val="004E2E4D"/>
    <w:rsid w:val="00660CC7"/>
    <w:rsid w:val="00753816"/>
    <w:rsid w:val="008A46B4"/>
    <w:rsid w:val="00E06E61"/>
    <w:rsid w:val="00E7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B46E0"/>
  <w15:chartTrackingRefBased/>
  <w15:docId w15:val="{D9C4073C-4FE3-4B03-88B2-73432362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1</dc:creator>
  <cp:keywords/>
  <dc:description/>
  <cp:lastModifiedBy>School 1</cp:lastModifiedBy>
  <cp:revision>1</cp:revision>
  <dcterms:created xsi:type="dcterms:W3CDTF">2021-05-13T15:19:00Z</dcterms:created>
  <dcterms:modified xsi:type="dcterms:W3CDTF">2021-05-13T16:19:00Z</dcterms:modified>
</cp:coreProperties>
</file>